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59" w:rsidRDefault="00F52A59" w:rsidP="00F52A59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ПРОЕКТ</w:t>
      </w:r>
    </w:p>
    <w:p w:rsidR="00F52A59" w:rsidRDefault="00F52A59" w:rsidP="00F52A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АДМИНИСТРАЦИЯ</w:t>
      </w:r>
    </w:p>
    <w:p w:rsidR="00F52A59" w:rsidRDefault="00F52A59" w:rsidP="00F52A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СЕЛЬСКОГО ПОСЕЛЕНИЯ ПОЛОВИНКА</w:t>
      </w:r>
    </w:p>
    <w:p w:rsidR="00F52A59" w:rsidRDefault="00F52A59" w:rsidP="00F52A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C3C3C"/>
          <w:sz w:val="21"/>
          <w:szCs w:val="21"/>
        </w:rPr>
        <w:t>Кондинский</w:t>
      </w:r>
      <w:proofErr w:type="spellEnd"/>
      <w:r>
        <w:rPr>
          <w:rStyle w:val="a4"/>
          <w:rFonts w:ascii="Arial" w:hAnsi="Arial" w:cs="Arial"/>
          <w:color w:val="3C3C3C"/>
          <w:sz w:val="21"/>
          <w:szCs w:val="21"/>
        </w:rPr>
        <w:t xml:space="preserve"> район</w:t>
      </w:r>
    </w:p>
    <w:p w:rsidR="00F52A59" w:rsidRDefault="00F52A59" w:rsidP="00F52A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Ханты - Мансийского автономного округа - Югры</w:t>
      </w:r>
    </w:p>
    <w:p w:rsidR="00F52A59" w:rsidRDefault="00F52A59" w:rsidP="00F52A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ПОСТАНОВЛЕНИЕ</w:t>
      </w:r>
    </w:p>
    <w:p w:rsidR="00F52A59" w:rsidRDefault="00F52A59" w:rsidP="00F52A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от 00 мая 2022 года № 000</w:t>
      </w:r>
    </w:p>
    <w:p w:rsidR="00F52A59" w:rsidRDefault="00F52A59" w:rsidP="00F52A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C3C3C"/>
          <w:sz w:val="21"/>
          <w:szCs w:val="21"/>
        </w:rPr>
        <w:t>п.Половинка</w:t>
      </w:r>
      <w:proofErr w:type="spellEnd"/>
    </w:p>
    <w:p w:rsidR="00F52A59" w:rsidRDefault="00F52A59" w:rsidP="00F52A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F52A59" w:rsidRDefault="00F52A59" w:rsidP="00F52A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О внесении изменений в постановление администрации сельского</w:t>
      </w:r>
    </w:p>
    <w:p w:rsidR="00F52A59" w:rsidRDefault="00F52A59" w:rsidP="00F52A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поселения Половинка от 18 сентября 2019 года № 258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сельского поселения Половинка тяжеловесного и (или) крупногабаритного транспортного средства»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 соответствии с Федеральным законом от 15 апреля 2022 года № 92-ФЗ «О внесении изменений в отдельные законодательные акты Российской Федерации», Федеральным законом от 08 ноября 2007 года № 257-Ф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05 июня 2019 года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 руководствуясь Уставом сельского поселения Половинка, в целях приведения нормативных правовых актов в соответствие с действующим законодательством Российской Федерации, администрация сельского поселения Половинка постановляет: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 Внести в приложение к постановлению администрации сельского поселения Половинка от 18 сентября 2019 года № 258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сельского поселения Половинка тяжеловесного и (или) крупногабаритного транспортного средства» следующие изменения: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1.1. Абзац 9 пункта 15 изложить в новой редакции: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«Специальное разрешение на движение тяжеловесного и (или) крупногабаритного транспортного средства по постоянному маршруту, в том числе в электронной форме, выдается в упрощенном порядке. Уполномоченный орган, собственник частной автомобильной дороги, осуществляющие выдачу указанного специального разрешения в упрощенном порядке, доводят до заявителя размер платы в счет возмещения вреда, причиняемого тяжеловесным транспортным средством, в течение одного рабочего дня со дня регистрации заявления о выдаче указанного специального разрешения.».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1.2. Абзац 2 пункта 16 изложить в новой редакции: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«В случае если для осуществления движения тяжеловесных и (или) крупногабаритных транспортных средств требуется разработка проекта организации дорожного движения, специального проекта,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мероприятий.».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1.3.Пункт 18 изложить в новой редакции: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«18. Для получения муниципальной услуги заявитель представляет: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lastRenderedPageBreak/>
        <w:t>1) заявление на получение специального разрешения на движение по автомобильным дорогам тяжеловесного и (или) крупногабаритного транспортного средства (далее - заявление);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2) схема тяжеловесного и (или) крупногабаритного транспортного средства (автопоезда) с изображением размещения груза (при наличии груза) (рекомендуемый образец схемы приведен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вприложении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№ 3 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утвержденным приказом Министерства транспорта Российской Федерации от 05 июня 2019 года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 (далее - Порядок выдачи специального разрешения). На схеме изображаются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3)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 (для транспортных средств, зарегистрированных федеральными органами исполнительной власти и федеральными государственными органами, в которых законодательством Российской Федерации предусмотрена военная служба, органами Государственного надзора за техническим состоянием самоходных машин и других видов техники, а также за пределами Российской Федерации, и (или) при подаче заявления в уполномоченный орган на бумажном носителе).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 случае подачи заявления представителем лица, в чьих интересах осуществляется выдача специального разрешения, к заявлению также прилагается копия документа, подтверждающего его полномочия.».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1.4.Пункт 20 изложить в новой редакции: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«20. Заявление, схема тяжеловесного и (или) крупногабаритного транспортного средства (автопоезда),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атакже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копии документов, указанных в подпункте 3 пункта 18 должны быть подписаны заявителем и заверены печатью (при наличии).».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1.5.Пункт 21 изложить в новой редакции: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«21. В заявлении указываются: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информация о лице, обратившимся с заявлением на получение специального разрешения (далее - заявитель) - владельце транспортного средства или его уполномоченном представителе: наименование, адрес в пределах места нахождения (для юридических лиц), фамилия, имя, отчество (при наличии), адрес регистрации по месту жительства (пребывания) (для физических лиц и индивидуальных предпринимателей), телефон и адрес электронной почты (при наличии);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номер и дата заявления;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наименование уполномоченного органа;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информация о владельце транспортного средства: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наименование, организационно-правовая форма и адрес в пределах места нахождения, телефон - для юридических лиц;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фамилия, имя, отчество (при наличии), адрес регистрации по месту жительства (пребывания), телефон - для физических лиц и индивидуальных предпринимателей (с указанием статуса индивидуального предпринимателя);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предпринимателей, зарегистрированных на территории Российской Федерации;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lastRenderedPageBreak/>
        <w:t>вид перевозки (по территории Российской Федерации);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срок выполнения поездок;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количество поездок (для тяжеловесных транспортных средств);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характеристика груза (при наличии груза) (наименование, габариты (длина, ширина, высота), масса, делимость;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сведения о транспортном средстве: марка, модель, государственный регистрационный номер;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идентификационный номер транспортного средства (при подаче заявления в электронной форме);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параметры транспортного средства (автопоезда): масса, расстояние между осями, нагрузки на оси, количество 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скатность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способ связи: по телефону, по электронной почте и иные.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 случае движения крупногабаритной сельскохозяйственной техники (комбайн, трактор)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Дата начала срока выполнения поездок не может быть позднее сорока пяти дней с даты подачи заявления.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алфавита).».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1.6.Пункт 22 изложить в новой редакции: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«22. Заявление с прилагаемыми к нему документами может быть подано заявителем непосредственно в уполномоченный орган, а также путем направления в адрес уполномоченного органа посредством почтового отправления, факсимильной связи или в электронном виде посредством Единого портала.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При этом в случае направления документов, указанных в настоящем пункте, в адрес уполномоченного органа посредством факсимильной связи, при обращении заявителя за получением оформленного бланка специального разрешения должны быть предоставлены их оригиналы, оформленные в соответствии с пунктом 20 настоящего Административного регламента.».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1.7.Пункт 24 изложить в новой редакции: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«24. Уполномоченный орган отказывает в регистрации заявления в случае, если: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1) уполномоченный орган не вправе выдавать специальное разрешение по заявленному маршруту;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2) заявление подписано лицом, не имеющим полномочий на подписание данного заявления;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3) заявление не содержит сведений и (или) не соответствует требованиям, установленным пунктом 20 настоящего Административного регламента;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4) предусмотренные пунктом 18 настоящего Административного регламента документы не приложены к заявлению или прилагаемые к заявлению документы не соответствуют требованиям пунктов 18, 20 настоящего Административного регламента.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Уполномоченный орган, принявший решение об отказе в регистрации заявления, обязан в течение одного рабочего дня с даты поступления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решения.».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1.8.Пункт 25 изложить в новой редакции: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lastRenderedPageBreak/>
        <w:t>«25. Уполномоченный орган принимает решение об отказе в выдаче специального разрешения в случае, если: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1) информация о государственной регистрации в качестве индивидуального предпринимателя или юридического лица не соответствует информации, указанной в заявлении;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2) установленные требования о перевозке груза, не являющегося неделимым, не соблюдены;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4) технические характеристики и регистрационные данные транспортных средств не соответствуют указанным в заявлении;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6) отсутствует согласие заявителя на: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разработку проекта организации дорожного движения и (или) специального проекта;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проведение оценки технического состояния автомобильной дороги;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7) заявитель не внес плату в счет возмещения вреда, причиняемого автомобильным дорогам тяжеловесным транспортным средством и не предоставил копии платежных документов, подтверждающих такую оплату;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8) отсутствуют оригиналы заявления и схемы тяжеловесного и (или) крупногабаритного транспортного средства (автопоезда), а также заверенные регистрационные документы транспортных средств в соответствии с подпунктом 3 пункта 18 и пунктом 20 настоящего Административного регламента, при обращении заявителя за получением оформленного бланка специального разрешения в случае, если заявление и документы направлялись в уполномоченный орган с использованием факсимильной связи;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9)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организаций; 10) истек указанный в заявлении срок перевозки.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решении, указав основания принятия данного решения.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Уполномоченный орган в случае принятия решения об отказе в выдаче специального разрешения по основаниям, указанным в подпунктах 1,2 настоящего Административного регламента, выбранным заявителем способом связи информирует его о принятом решении в течение четырех рабочих дней со дня регистрации заявления.».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1.9. Раздел 2 дополнить пунктом 34.7 следующего содержания: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«34.7. Муниципальная услуга не представляется в упреждающем (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проактивном</w:t>
      </w:r>
      <w:proofErr w:type="spellEnd"/>
      <w:r>
        <w:rPr>
          <w:rFonts w:ascii="Arial" w:hAnsi="Arial" w:cs="Arial"/>
          <w:color w:val="3C3C3C"/>
          <w:sz w:val="21"/>
          <w:szCs w:val="21"/>
        </w:rPr>
        <w:t>) режиме, предусмотренном статьей 7.3 Федерального закона № 210-ФЗ.».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1.10. Пункт 51 изложить в новой редакции: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lastRenderedPageBreak/>
        <w:t>«51. Специалист уполномоченного органа, ответственный за предоставление муниципальной услуги при рассмотрении представленных документов в течение четырех рабочих дней со дня регистрации заявления осуществляет проверку: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1) информации о государственной регистрации в качестве индивидуального предпринимателя или юридического лица (для российских перевозчиков);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2) сведений о соблюдении требований о перевозке груза, не являющегося неделимым.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 обращению заявителя уполномоченный орган, рассматривающий заявление, предоставляет ему сведения о дате поступления заявления и его регистрационном номере.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 инициативе заявителя до получения специального разрешения заявление может быть отозвано путем направления в уполномоченный орган письменного заявления в свободной форме с указанием реквизитов отзываемого заявления.».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1.11. Абзац 5 пункта 66 изложить в новой редакции: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«по постоянному маршруту тяжеловесного и (или) крупногабаритного транспортного средства по автомобильным дорогам, установленному в соответствии с частью 17 статьи 31 08 ноября 2007 года № 257-Ф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специальное разрешение на движение тяжеловесного и (или) крупногабаритного транспортного средства по постоянному маршруту, в том числе в электронной форме, выдается в упрощенном порядке. Уполномоченный орган, собственник частной автомобильной дороги, осуществляющие выдачу указанного специального разрешения в упрощенном порядке, доводят до заявителя размер платы в счет возмещения вреда, причиняемого тяжеловесным транспортным средством, в течение одного рабочего дня со дня регистрации заявления о выдаче указанного специального разрешения.».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3. Настоящее постановление вступает в силу после его обнародования.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4. Контроль выполнения настоящего постановления оставляю за собой.</w:t>
      </w:r>
    </w:p>
    <w:p w:rsidR="00F52A59" w:rsidRDefault="00F52A59" w:rsidP="00F52A5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Глава сельского поселения Половинка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А.А.Старжинский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59"/>
    <w:rsid w:val="000F282F"/>
    <w:rsid w:val="00DD08F9"/>
    <w:rsid w:val="00F5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911BF-B455-44AC-B4EA-1D794DBC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2302</Words>
  <Characters>13127</Characters>
  <Application>Microsoft Office Word</Application>
  <DocSecurity>0</DocSecurity>
  <Lines>109</Lines>
  <Paragraphs>30</Paragraphs>
  <ScaleCrop>false</ScaleCrop>
  <Company/>
  <LinksUpToDate>false</LinksUpToDate>
  <CharactersWithSpaces>15399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2022-09-16T11:31:00Z</dcterms:created>
  <dcterms:modified xsi:type="dcterms:W3CDTF">2022-09-16T11:31:00Z</dcterms:modified>
</cp:coreProperties>
</file>